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4F" w:rsidRDefault="0039234F" w:rsidP="0039234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PRILOG JAVNOM NATJEČAJU</w:t>
      </w:r>
    </w:p>
    <w:p w:rsidR="0039234F" w:rsidRDefault="0039234F" w:rsidP="003923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Objava opisa poslova radnih mjesta za koja će se vršiti testiranje, pravni i drugi izvori</w:t>
      </w:r>
    </w:p>
    <w:p w:rsidR="0039234F" w:rsidRDefault="0039234F" w:rsidP="003923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 pripremanje kandidata/</w:t>
      </w:r>
      <w:proofErr w:type="spellStart"/>
      <w:r>
        <w:rPr>
          <w:rFonts w:ascii="Arial" w:eastAsiaTheme="minorHAnsi" w:hAnsi="Arial" w:cs="Arial"/>
        </w:rPr>
        <w:t>tkinja</w:t>
      </w:r>
      <w:proofErr w:type="spellEnd"/>
      <w:r>
        <w:rPr>
          <w:rFonts w:ascii="Arial" w:eastAsiaTheme="minorHAnsi" w:hAnsi="Arial" w:cs="Arial"/>
        </w:rPr>
        <w:t xml:space="preserve"> za testiranje, plaća radnog mjesta te način testiranja</w:t>
      </w:r>
    </w:p>
    <w:p w:rsidR="0039234F" w:rsidRDefault="0039234F" w:rsidP="003923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propisani su člankom 4. Uredbe o raspisivanju i provedbi javnog natječaja i internog</w:t>
      </w:r>
    </w:p>
    <w:p w:rsidR="0039234F" w:rsidRDefault="0039234F" w:rsidP="0039234F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</w:rPr>
        <w:t>oglasa u državnoj službi (Narodne novine br. 78/2017 i 89/2019).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39234F" w:rsidTr="00392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4F" w:rsidRDefault="003923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F" w:rsidRDefault="00392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234F" w:rsidRDefault="00392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39234F" w:rsidTr="003923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F" w:rsidRDefault="00392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Y511</w:t>
            </w:r>
          </w:p>
          <w:p w:rsidR="0039234F" w:rsidRDefault="00392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F" w:rsidRDefault="003923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UPRAVNI REFERENT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Obavlja poslove i vodi upravni postupak iz područja prebivališta i boravišta, izdavanja osobnih iskaznica, izdavanja putnih isprava, poslove državljanstva, registracije vozila, vozačkih dozvola, oružja, reguliranja boravka i rada stranaca.</w:t>
            </w:r>
          </w:p>
          <w:p w:rsidR="0039234F" w:rsidRDefault="003923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9234F" w:rsidRDefault="003923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9234F" w:rsidRDefault="003923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Pravni izvori za pripremanje kandidata za testiranje:</w:t>
            </w:r>
          </w:p>
          <w:p w:rsidR="0039234F" w:rsidRDefault="0039234F">
            <w:pPr>
              <w:pStyle w:val="NormalWeb"/>
              <w:spacing w:line="255" w:lineRule="atLeast"/>
              <w:ind w:left="720"/>
              <w:rPr>
                <w:rStyle w:val="Strong"/>
                <w:color w:val="000000"/>
                <w:lang w:eastAsia="en-US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eastAsia="en-US"/>
              </w:rPr>
              <w:t>Zakon o općem upravnom postupku (Narodne novine br. 47/09 i 110/21)</w:t>
            </w:r>
          </w:p>
          <w:p w:rsidR="0039234F" w:rsidRDefault="0039234F">
            <w:pPr>
              <w:spacing w:after="0" w:line="240" w:lineRule="auto"/>
              <w:ind w:firstLine="70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Zakon o osobnoj iskaznici („Narodne novine“, br. 62/15,42/20, 144/20 i 114/22)</w:t>
            </w:r>
          </w:p>
          <w:p w:rsidR="0039234F" w:rsidRDefault="0039234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Zakon o prebivalištu (Narodne novine br. </w:t>
            </w:r>
            <w:hyperlink r:id="rId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144/12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158/13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– Uredba o izmjeni Zakona o prebivalištu i 114/22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9234F" w:rsidRDefault="003923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234F" w:rsidRDefault="0039234F" w:rsidP="0039234F">
      <w:pPr>
        <w:pStyle w:val="NormalWeb"/>
        <w:spacing w:line="25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0A2287" w:rsidRPr="000A2287" w:rsidRDefault="0039234F" w:rsidP="000A2287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Plaća radnih mjesta državnih službenika određena je Uredbom o nazivima radnih mjesta i koeficijentima složenosti poslova u državnoj službi (Narodne novine, br. 37/2001, 38/2001, 71/2001, 89/2001, 112/2001, 7/2002,17/2003, 197/2003, 21/2004, 25/2004, 66/2005, 131/2005, 11/2007, 47/2007, 109/2007, 58/2008, 32/2009, 140/2009, 21/2010, 38/2010, 77/2010, 113/2010, 22/2011, 142/2011, 31/2012, 49/2012, 60/2012, 78/2012, 82/2012, 100/2012, 124/2012, 140/2012, 16/2013, 25/2013, </w:t>
      </w:r>
      <w:r>
        <w:rPr>
          <w:rFonts w:ascii="Arial" w:hAnsi="Arial" w:cs="Arial"/>
          <w:sz w:val="20"/>
          <w:szCs w:val="20"/>
        </w:rPr>
        <w:t xml:space="preserve">52/2013, </w:t>
      </w:r>
      <w:r>
        <w:rPr>
          <w:rFonts w:ascii="Arial" w:hAnsi="Arial" w:cs="Arial"/>
          <w:color w:val="000000"/>
          <w:sz w:val="20"/>
          <w:szCs w:val="20"/>
        </w:rPr>
        <w:t xml:space="preserve">96/2013, 126/2013, </w:t>
      </w:r>
      <w:r>
        <w:rPr>
          <w:rFonts w:ascii="Arial" w:hAnsi="Arial" w:cs="Arial"/>
          <w:sz w:val="20"/>
          <w:szCs w:val="20"/>
        </w:rPr>
        <w:t>2/2014, 94/2014, 140/2014, 151/2014, 76/2015, 100/2015, 71/2018, 15/2019, 73/2019, 63/2021, 13/2022, 139/2022 i 26/2023</w:t>
      </w:r>
      <w:r>
        <w:rPr>
          <w:rFonts w:ascii="Arial" w:hAnsi="Arial" w:cs="Arial"/>
          <w:color w:val="000000"/>
          <w:sz w:val="20"/>
          <w:szCs w:val="20"/>
        </w:rPr>
        <w:t xml:space="preserve">) i </w:t>
      </w:r>
      <w:r>
        <w:rPr>
          <w:rFonts w:ascii="Arial" w:hAnsi="Arial" w:cs="Arial"/>
          <w:sz w:val="20"/>
          <w:szCs w:val="20"/>
        </w:rPr>
        <w:t>Odlukom o materijalnim i nematerijalnim pravima, drugim naknadama te visini osnovice za obračun plaće državnih službenika i namještenika</w:t>
      </w:r>
      <w:r>
        <w:rPr>
          <w:rFonts w:ascii="Arial" w:hAnsi="Arial" w:cs="Arial"/>
          <w:color w:val="000000"/>
          <w:sz w:val="20"/>
          <w:szCs w:val="20"/>
        </w:rPr>
        <w:t xml:space="preserve"> (Narodne novine, br.16/2022).</w:t>
      </w:r>
      <w:r w:rsidR="000A2287">
        <w:rPr>
          <w:rFonts w:ascii="Arial" w:hAnsi="Arial" w:cs="Arial"/>
          <w:color w:val="000000"/>
          <w:sz w:val="20"/>
          <w:szCs w:val="20"/>
        </w:rPr>
        <w:t xml:space="preserve"> </w:t>
      </w:r>
      <w:r w:rsidR="000A2287">
        <w:rPr>
          <w:rFonts w:ascii="Arial" w:hAnsi="Arial" w:cs="Arial"/>
          <w:sz w:val="20"/>
          <w:szCs w:val="20"/>
        </w:rPr>
        <w:t>V</w:t>
      </w:r>
      <w:r w:rsidR="000A2287" w:rsidRPr="000A2287">
        <w:rPr>
          <w:rFonts w:ascii="Arial" w:hAnsi="Arial" w:cs="Arial"/>
          <w:sz w:val="20"/>
          <w:szCs w:val="20"/>
        </w:rPr>
        <w:t>ježbenik za vrijeme trajanja vježbeničkog staža ima pravo na 85% plaće poslova radnog mjesta sukladno članku 110. Zakona o državnim službenicima i namještenicima  (Narodne novine, broj 27/01), a u svezi s člankom 144. stavkom 1. Zakona o državnim službenicima.</w:t>
      </w:r>
    </w:p>
    <w:p w:rsidR="0039234F" w:rsidRDefault="0039234F" w:rsidP="0039234F">
      <w:pPr>
        <w:pStyle w:val="Normal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9234F" w:rsidRDefault="0039234F" w:rsidP="0039234F">
      <w:pPr>
        <w:pStyle w:val="Normal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39234F" w:rsidRDefault="0039234F" w:rsidP="0039234F">
      <w:pPr>
        <w:pStyle w:val="NormalWeb"/>
        <w:spacing w:line="255" w:lineRule="atLeast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Spomenuti propisi mogu se pronaći na web stranicama Narodnih novina,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www.nn.hr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39234F" w:rsidRDefault="0039234F" w:rsidP="0039234F">
      <w:pPr>
        <w:pStyle w:val="NormalWeb"/>
        <w:spacing w:line="255" w:lineRule="atLeast"/>
        <w:jc w:val="center"/>
        <w:rPr>
          <w:rFonts w:ascii="Arial" w:hAnsi="Arial" w:cs="Arial"/>
          <w:color w:val="000000"/>
        </w:rPr>
      </w:pPr>
    </w:p>
    <w:p w:rsidR="0039234F" w:rsidRDefault="0039234F" w:rsidP="003923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TESTIRANJE KANDIDATA</w:t>
      </w:r>
    </w:p>
    <w:p w:rsidR="0039234F" w:rsidRDefault="0039234F" w:rsidP="0039234F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0"/>
          <w:szCs w:val="20"/>
        </w:rPr>
      </w:pPr>
      <w:r>
        <w:rPr>
          <w:rFonts w:ascii="Helvetica" w:eastAsiaTheme="minorHAnsi" w:hAnsi="Helvetica" w:cs="Helvetica"/>
          <w:sz w:val="20"/>
          <w:szCs w:val="20"/>
        </w:rPr>
        <w:t>Provjera znanja, sposobnosti i vještina kandidata te rezultata u dosadašnjem radu</w:t>
      </w:r>
    </w:p>
    <w:p w:rsidR="0039234F" w:rsidRDefault="0039234F" w:rsidP="0039234F">
      <w:r>
        <w:rPr>
          <w:rFonts w:ascii="Helvetica" w:eastAsiaTheme="minorHAnsi" w:hAnsi="Helvetica" w:cs="Helvetica"/>
          <w:sz w:val="20"/>
          <w:szCs w:val="20"/>
        </w:rPr>
        <w:t>utvr</w:t>
      </w:r>
      <w:r>
        <w:rPr>
          <w:rFonts w:ascii="Arial" w:eastAsiaTheme="minorHAnsi" w:hAnsi="Arial" w:cs="Arial"/>
          <w:sz w:val="20"/>
          <w:szCs w:val="20"/>
        </w:rPr>
        <w:t>đ</w:t>
      </w:r>
      <w:r>
        <w:rPr>
          <w:rFonts w:ascii="Helvetica" w:eastAsiaTheme="minorHAnsi" w:hAnsi="Helvetica" w:cs="Helvetica"/>
          <w:sz w:val="20"/>
          <w:szCs w:val="20"/>
        </w:rPr>
        <w:t>uje se putem testiranja i razgovora (intervjua) Komisije s kandidatima.</w:t>
      </w:r>
    </w:p>
    <w:p w:rsidR="0039234F" w:rsidRDefault="0039234F" w:rsidP="0039234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55F" w:rsidRDefault="0074355F"/>
    <w:sectPr w:rsidR="0074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25"/>
    <w:rsid w:val="00035ED2"/>
    <w:rsid w:val="000A2287"/>
    <w:rsid w:val="0039234F"/>
    <w:rsid w:val="0074355F"/>
    <w:rsid w:val="008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D1D0-75D4-45EC-8512-3E4B201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3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2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39234F"/>
    <w:pPr>
      <w:spacing w:after="0" w:line="240" w:lineRule="auto"/>
    </w:pPr>
  </w:style>
  <w:style w:type="table" w:styleId="TableGrid">
    <w:name w:val="Table Grid"/>
    <w:basedOn w:val="TableNormal"/>
    <w:uiPriority w:val="39"/>
    <w:rsid w:val="00392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2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.hr" TargetMode="External"/><Relationship Id="rId5" Type="http://schemas.openxmlformats.org/officeDocument/2006/relationships/hyperlink" Target="http://narodne-novine.nn.hr/clanci/sluzbeni/2013_12_158_3310.html" TargetMode="External"/><Relationship Id="rId4" Type="http://schemas.openxmlformats.org/officeDocument/2006/relationships/hyperlink" Target="http://narodne-novine.nn.hr/clanci/sluzbeni/2012_12_144_307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Iva Gluhak</cp:lastModifiedBy>
  <cp:revision>2</cp:revision>
  <dcterms:created xsi:type="dcterms:W3CDTF">2023-05-17T14:15:00Z</dcterms:created>
  <dcterms:modified xsi:type="dcterms:W3CDTF">2023-05-17T14:15:00Z</dcterms:modified>
</cp:coreProperties>
</file>